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none" w:color="FFFFFF" w:sz="0"/>
              <w:left w:val="none" w:color="FFFFFF" w:sz="0"/>
              <w:bottom w:val="none" w:color="FFFFFF" w:sz="0"/>
              <w:right w:val="none" w:color="FFFFFF" w:sz="0"/>
            </w:tcBorders>
            <w:shd w:fill="4F46E5"/>
          </w:tcPr>
          <w:p>
            <w:pPr>
              <w:keepNext w:val="false"/>
              <w:spacing w:after="0" w:before="0" w:line="300"/>
              <w:jc w:val="center"/>
            </w:pPr>
            <w:r>
              <w:rPr>
                <w:rFonts w:ascii="Arial" w:cs="Arial" w:eastAsia="Arial" w:hAnsi="Arial"/>
                <w:b/>
                <w:bCs/>
                <w:i w:val="false"/>
                <w:iCs w:val="false"/>
                <w:color w:val="FFFFFF"/>
                <w:sz w:val="18"/>
                <w:szCs w:val="18"/>
              </w:rPr>
              <w:t xml:space="preserve">GO DISTINGUISHED</w:t>
            </w:r>
          </w:p>
        </w:tc>
      </w:tr>
    </w:tbl>
    <w:p>
      <w:pPr>
        <w:keepNext w:val="false"/>
        <w:spacing w:after="220" w:before="700" w:line="300"/>
        <w:jc w:val="center"/>
      </w:pPr>
      <w:r>
        <w:rPr>
          <w:rFonts w:ascii="Arial" w:cs="Arial" w:eastAsia="Arial" w:hAnsi="Arial"/>
          <w:b/>
          <w:bCs/>
          <w:i w:val="false"/>
          <w:iCs w:val="false"/>
          <w:color w:val="4F46E5"/>
          <w:sz w:val="24"/>
          <w:szCs w:val="24"/>
        </w:rPr>
        <w:t xml:space="preserve">Observation-Ready Lesson Package</w:t>
      </w:r>
    </w:p>
    <w:p>
      <w:pPr>
        <w:keepNext w:val="false"/>
        <w:spacing w:after="240" w:before="0" w:line="420"/>
        <w:jc w:val="center"/>
      </w:pPr>
      <w:r>
        <w:rPr>
          <w:rFonts w:ascii="Arial" w:cs="Arial" w:eastAsia="Arial" w:hAnsi="Arial"/>
          <w:b/>
          <w:bCs/>
          <w:i w:val="false"/>
          <w:iCs w:val="false"/>
          <w:color w:val="0F172A"/>
          <w:sz w:val="42"/>
          <w:szCs w:val="42"/>
        </w:rPr>
        <w:t xml:space="preserve">Which notebook offer is the better buy?</w:t>
      </w:r>
    </w:p>
    <w:p>
      <w:pPr>
        <w:keepNext w:val="false"/>
        <w:spacing w:after="220" w:before="0" w:line="300"/>
        <w:jc w:val="center"/>
      </w:pPr>
      <w:r>
        <w:rPr>
          <w:rFonts w:ascii="Arial" w:cs="Arial" w:eastAsia="Arial" w:hAnsi="Arial"/>
          <w:b/>
          <w:bCs/>
          <w:i w:val="false"/>
          <w:iCs w:val="false"/>
          <w:color w:val="475569"/>
          <w:sz w:val="22"/>
          <w:szCs w:val="22"/>
        </w:rPr>
        <w:t xml:space="preserve">Illustrative grade 7 math lesson</w:t>
      </w:r>
    </w:p>
    <w:p>
      <w:pPr>
        <w:keepNext w:val="false"/>
        <w:spacing w:after="450" w:before="0" w:line="300"/>
        <w:jc w:val="center"/>
      </w:pPr>
      <w:r>
        <w:rPr>
          <w:rFonts w:ascii="Arial" w:cs="Arial" w:eastAsia="Arial" w:hAnsi="Arial"/>
          <w:b w:val="false"/>
          <w:bCs w:val="false"/>
          <w:i w:val="false"/>
          <w:iCs w:val="false"/>
          <w:color w:val="64748B"/>
          <w:sz w:val="20"/>
          <w:szCs w:val="20"/>
        </w:rPr>
        <w:t xml:space="preserve">Designed for visible evidence of high-level teaching, student thinking, and responsive instruction.</w:t>
      </w:r>
    </w:p>
    <w:tbl>
      <w:tblPr>
        <w:tblW w:type="pct" w:w="92%"/>
        <w:jc w:val="center"/>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none" w:color="FFFFFF" w:sz="0"/>
              <w:left w:val="none" w:color="FFFFFF" w:sz="0"/>
              <w:bottom w:val="none" w:color="FFFFFF" w:sz="0"/>
              <w:right w:val="none" w:color="FFFFFF" w:sz="0"/>
            </w:tcBorders>
            <w:shd w:fill="EEF2FF"/>
            <w:tcMar>
              <w:top w:type="dxa" w:w="120"/>
              <w:left w:type="dxa" w:w="170"/>
              <w:bottom w:type="dxa" w:w="120"/>
              <w:right w:type="dxa" w:w="170"/>
            </w:tcMar>
          </w:tcPr>
          <w:p>
            <w:pPr>
              <w:keepNext w:val="false"/>
              <w:spacing w:after="0" w:before="0" w:line="300"/>
              <w:jc w:val="left"/>
            </w:pPr>
            <w:r>
              <w:rPr>
                <w:rFonts w:ascii="Arial" w:cs="Arial" w:eastAsia="Arial" w:hAnsi="Arial"/>
                <w:b/>
                <w:bCs/>
                <w:i w:val="false"/>
                <w:iCs w:val="false"/>
                <w:color w:val="4F46E5"/>
                <w:sz w:val="21"/>
                <w:szCs w:val="21"/>
              </w:rPr>
              <w:t xml:space="preserve">✓ </w:t>
            </w:r>
            <w:r>
              <w:rPr>
                <w:rFonts w:ascii="Arial" w:cs="Arial" w:eastAsia="Arial" w:hAnsi="Arial"/>
                <w:b/>
                <w:bCs/>
                <w:i w:val="false"/>
                <w:iCs w:val="false"/>
                <w:color w:val="475569"/>
                <w:sz w:val="18"/>
                <w:szCs w:val="18"/>
              </w:rPr>
              <w:t xml:space="preserve">Questioning and discussion</w:t>
            </w:r>
          </w:p>
        </w:tc>
      </w:tr>
      <w:tr>
        <w:tc>
          <w:tcPr>
            <w:tcBorders>
              <w:top w:val="none" w:color="FFFFFF" w:sz="0"/>
              <w:left w:val="none" w:color="FFFFFF" w:sz="0"/>
              <w:bottom w:val="none" w:color="FFFFFF" w:sz="0"/>
              <w:right w:val="none" w:color="FFFFFF" w:sz="0"/>
            </w:tcBorders>
            <w:shd w:fill="F8FAFC"/>
            <w:tcMar>
              <w:top w:type="dxa" w:w="120"/>
              <w:left w:type="dxa" w:w="170"/>
              <w:bottom w:type="dxa" w:w="120"/>
              <w:right w:type="dxa" w:w="170"/>
            </w:tcMar>
          </w:tcPr>
          <w:p>
            <w:pPr>
              <w:keepNext w:val="false"/>
              <w:spacing w:after="0" w:before="0" w:line="300"/>
              <w:jc w:val="left"/>
            </w:pPr>
            <w:r>
              <w:rPr>
                <w:rFonts w:ascii="Arial" w:cs="Arial" w:eastAsia="Arial" w:hAnsi="Arial"/>
                <w:b/>
                <w:bCs/>
                <w:i w:val="false"/>
                <w:iCs w:val="false"/>
                <w:color w:val="4F46E5"/>
                <w:sz w:val="21"/>
                <w:szCs w:val="21"/>
              </w:rPr>
              <w:t xml:space="preserve">✓ </w:t>
            </w:r>
            <w:r>
              <w:rPr>
                <w:rFonts w:ascii="Arial" w:cs="Arial" w:eastAsia="Arial" w:hAnsi="Arial"/>
                <w:b/>
                <w:bCs/>
                <w:i w:val="false"/>
                <w:iCs w:val="false"/>
                <w:color w:val="475569"/>
                <w:sz w:val="18"/>
                <w:szCs w:val="18"/>
              </w:rPr>
              <w:t xml:space="preserve">Assessment during instruction</w:t>
            </w:r>
          </w:p>
        </w:tc>
      </w:tr>
      <w:tr>
        <w:tc>
          <w:tcPr>
            <w:tcBorders>
              <w:top w:val="none" w:color="FFFFFF" w:sz="0"/>
              <w:left w:val="none" w:color="FFFFFF" w:sz="0"/>
              <w:bottom w:val="none" w:color="FFFFFF" w:sz="0"/>
              <w:right w:val="none" w:color="FFFFFF" w:sz="0"/>
            </w:tcBorders>
            <w:shd w:fill="EEF2FF"/>
            <w:tcMar>
              <w:top w:type="dxa" w:w="120"/>
              <w:left w:type="dxa" w:w="170"/>
              <w:bottom w:type="dxa" w:w="120"/>
              <w:right w:type="dxa" w:w="170"/>
            </w:tcMar>
          </w:tcPr>
          <w:p>
            <w:pPr>
              <w:keepNext w:val="false"/>
              <w:spacing w:after="0" w:before="0" w:line="300"/>
              <w:jc w:val="left"/>
            </w:pPr>
            <w:r>
              <w:rPr>
                <w:rFonts w:ascii="Arial" w:cs="Arial" w:eastAsia="Arial" w:hAnsi="Arial"/>
                <w:b/>
                <w:bCs/>
                <w:i w:val="false"/>
                <w:iCs w:val="false"/>
                <w:color w:val="4F46E5"/>
                <w:sz w:val="21"/>
                <w:szCs w:val="21"/>
              </w:rPr>
              <w:t xml:space="preserve">✓ </w:t>
            </w:r>
            <w:r>
              <w:rPr>
                <w:rFonts w:ascii="Arial" w:cs="Arial" w:eastAsia="Arial" w:hAnsi="Arial"/>
                <w:b/>
                <w:bCs/>
                <w:i w:val="false"/>
                <w:iCs w:val="false"/>
                <w:color w:val="475569"/>
                <w:sz w:val="18"/>
                <w:szCs w:val="18"/>
              </w:rPr>
              <w:t xml:space="preserve">Student reasoning and revision</w:t>
            </w:r>
          </w:p>
        </w:tc>
      </w:tr>
    </w:tbl>
    <w:p>
      <w:pPr>
        <w:keepNext w:val="false"/>
        <w:spacing w:after="0" w:before="0" w:line="300"/>
        <w:jc w:val="left"/>
      </w:pPr>
      <w:r>
        <w:br w:type="page"/>
      </w:r>
    </w:p>
    <w:p>
      <w:pPr>
        <w:keepNext/>
        <w:pBdr>
          <w:bottom w:val="single" w:color="EEF2FF" w:sz="8"/>
        </w:pBdr>
        <w:spacing w:after="130" w:before="260" w:line="300"/>
        <w:jc w:val="left"/>
      </w:pPr>
      <w:r>
        <w:rPr>
          <w:rFonts w:ascii="Arial" w:cs="Arial" w:eastAsia="Arial" w:hAnsi="Arial"/>
          <w:b/>
          <w:bCs/>
          <w:i w:val="false"/>
          <w:iCs w:val="false"/>
          <w:color w:val="4F46E5"/>
          <w:sz w:val="28"/>
          <w:szCs w:val="28"/>
        </w:rPr>
        <w:t xml:space="preserve">QUICK START</w:t>
      </w:r>
    </w:p>
    <w:p>
      <w:pPr>
        <w:keepNext w:val="false"/>
        <w:spacing w:after="100" w:before="0" w:line="300"/>
        <w:jc w:val="left"/>
      </w:pPr>
      <w:r>
        <w:rPr>
          <w:rFonts w:ascii="Arial" w:cs="Arial" w:eastAsia="Arial" w:hAnsi="Arial"/>
          <w:b w:val="false"/>
          <w:bCs w:val="false"/>
          <w:i w:val="false"/>
          <w:iCs w:val="false"/>
          <w:color w:val="475569"/>
          <w:sz w:val="20"/>
          <w:szCs w:val="20"/>
        </w:rPr>
        <w:t xml:space="preserve">Grade 7 math. 40 minutes. Topic: proportional relationships and unit rates. Illustrative sample, with general questioning and formative-assessment evidence rather than an official rubric score.</w:t>
      </w:r>
    </w:p>
    <w:p>
      <w:pPr>
        <w:keepNext w:val="false"/>
        <w:spacing w:after="100" w:before="0" w:line="300"/>
        <w:jc w:val="left"/>
      </w:pPr>
      <w:r>
        <w:rPr>
          <w:rFonts w:ascii="Arial" w:cs="Arial" w:eastAsia="Arial" w:hAnsi="Arial"/>
          <w:b w:val="false"/>
          <w:bCs w:val="false"/>
          <w:i w:val="false"/>
          <w:iCs w:val="false"/>
          <w:color w:val="475569"/>
          <w:sz w:val="20"/>
          <w:szCs w:val="20"/>
        </w:rPr>
        <w:t xml:space="preserve">Keep the original goal: compare prices using unit rates. Upgrade the lesson with an error-analysis question, a whole-class check, and a transfer task.</w:t>
      </w:r>
    </w:p>
    <w:p>
      <w:pPr>
        <w:keepNext w:val="false"/>
        <w:spacing w:after="100" w:before="0" w:line="300"/>
        <w:jc w:val="left"/>
      </w:pPr>
      <w:r>
        <w:rPr>
          <w:rFonts w:ascii="Arial" w:cs="Arial" w:eastAsia="Arial" w:hAnsi="Arial"/>
          <w:b w:val="false"/>
          <w:bCs w:val="false"/>
          <w:i w:val="false"/>
          <w:iCs w:val="false"/>
          <w:color w:val="475569"/>
          <w:sz w:val="20"/>
          <w:szCs w:val="20"/>
        </w:rPr>
        <w:t xml:space="preserve">Prepare: print the student handout, open the six classroom slides, and provide scrap paper. Calculators are optional. Review the answer guidance before teaching. Verify alignment to your local standards and students' access needs.</w:t>
      </w:r>
    </w:p>
    <w:p>
      <w:pPr>
        <w:keepNext w:val="false"/>
        <w:spacing w:after="100" w:before="0" w:line="300"/>
        <w:jc w:val="left"/>
      </w:pPr>
      <w:r>
        <w:rPr>
          <w:rFonts w:ascii="Arial" w:cs="Arial" w:eastAsia="Arial" w:hAnsi="Arial"/>
          <w:b w:val="false"/>
          <w:bCs w:val="false"/>
          <w:i w:val="false"/>
          <w:iCs w:val="false"/>
          <w:color w:val="475569"/>
          <w:sz w:val="20"/>
          <w:szCs w:val="20"/>
        </w:rPr>
        <w:t xml:space="preserve">Use the same solve-explain-revise routine next week with a new context.</w:t>
      </w:r>
    </w:p>
    <w:p>
      <w:pPr>
        <w:keepNext/>
        <w:pBdr>
          <w:bottom w:val="single" w:color="EEF2FF" w:sz="8"/>
        </w:pBdr>
        <w:spacing w:after="130" w:before="260" w:line="300"/>
        <w:jc w:val="left"/>
      </w:pPr>
      <w:r>
        <w:rPr>
          <w:rFonts w:ascii="Arial" w:cs="Arial" w:eastAsia="Arial" w:hAnsi="Arial"/>
          <w:b/>
          <w:bCs/>
          <w:i w:val="false"/>
          <w:iCs w:val="false"/>
          <w:color w:val="4F46E5"/>
          <w:sz w:val="28"/>
          <w:szCs w:val="28"/>
        </w:rPr>
        <w:t xml:space="preserve">LEARNING INTENTIONS &amp; SUCCESS CRITERIA</w:t>
      </w:r>
    </w:p>
    <w:p>
      <w:pPr>
        <w:keepNext w:val="false"/>
        <w:spacing w:after="100" w:before="0" w:line="300"/>
        <w:jc w:val="left"/>
      </w:pPr>
      <w:r>
        <w:rPr>
          <w:rFonts w:ascii="Arial" w:cs="Arial" w:eastAsia="Arial" w:hAnsi="Arial"/>
          <w:b w:val="false"/>
          <w:bCs w:val="false"/>
          <w:i w:val="false"/>
          <w:iCs w:val="false"/>
          <w:color w:val="475569"/>
          <w:sz w:val="20"/>
          <w:szCs w:val="20"/>
        </w:rPr>
        <w:t xml:space="preserve">I can compare offers by finding the cost of one item. I can label the units and explain when a lower unit price might not be the best purchase.</w:t>
      </w:r>
    </w:p>
    <w:p>
      <w:pPr>
        <w:keepNext w:val="false"/>
        <w:spacing w:after="100" w:before="0" w:line="300"/>
        <w:jc w:val="left"/>
      </w:pPr>
      <w:r>
        <w:rPr>
          <w:rFonts w:ascii="Arial" w:cs="Arial" w:eastAsia="Arial" w:hAnsi="Arial"/>
          <w:b w:val="false"/>
          <w:bCs w:val="false"/>
          <w:i w:val="false"/>
          <w:iCs w:val="false"/>
          <w:color w:val="475569"/>
          <w:sz w:val="20"/>
          <w:szCs w:val="20"/>
        </w:rPr>
        <w:t xml:space="preserve">Success: both rates are correct, units are dollars per item, the comparison uses evidence, and the explanation accounts for the buyer's needs.</w:t>
      </w:r>
    </w:p>
    <w:p>
      <w:pPr>
        <w:keepNext/>
        <w:pBdr>
          <w:bottom w:val="single" w:color="EEF2FF" w:sz="8"/>
        </w:pBdr>
        <w:spacing w:after="130" w:before="260" w:line="300"/>
        <w:jc w:val="left"/>
      </w:pPr>
      <w:r>
        <w:rPr>
          <w:rFonts w:ascii="Arial" w:cs="Arial" w:eastAsia="Arial" w:hAnsi="Arial"/>
          <w:b/>
          <w:bCs/>
          <w:i w:val="false"/>
          <w:iCs w:val="false"/>
          <w:color w:val="4F46E5"/>
          <w:sz w:val="28"/>
          <w:szCs w:val="28"/>
        </w:rPr>
        <w:t xml:space="preserve">LESSON-AT-A-GLANCE</w:t>
      </w:r>
    </w:p>
    <w:p>
      <w:pPr>
        <w:keepNext w:val="false"/>
        <w:spacing w:after="100" w:before="0" w:line="300"/>
        <w:jc w:val="left"/>
      </w:pPr>
      <w:r>
        <w:rPr>
          <w:rFonts w:ascii="Arial" w:cs="Arial" w:eastAsia="Arial" w:hAnsi="Arial"/>
          <w:b w:val="false"/>
          <w:bCs w:val="false"/>
          <w:i w:val="false"/>
          <w:iCs w:val="false"/>
          <w:color w:val="475569"/>
          <w:sz w:val="20"/>
          <w:szCs w:val="20"/>
        </w:rPr>
        <w:t xml:space="preserve">0-5 minutes: students make an initial choice between the notebook offers and record a reason.</w:t>
      </w:r>
    </w:p>
    <w:p>
      <w:pPr>
        <w:keepNext w:val="false"/>
        <w:spacing w:after="100" w:before="0" w:line="300"/>
        <w:jc w:val="left"/>
      </w:pPr>
      <w:r>
        <w:rPr>
          <w:rFonts w:ascii="Arial" w:cs="Arial" w:eastAsia="Arial" w:hAnsi="Arial"/>
          <w:b w:val="false"/>
          <w:bCs w:val="false"/>
          <w:i w:val="false"/>
          <w:iCs w:val="false"/>
          <w:color w:val="475569"/>
          <w:sz w:val="20"/>
          <w:szCs w:val="20"/>
        </w:rPr>
        <w:t xml:space="preserve">5-11 minutes: pairs calculate both unit rates and compare methods. Ask two pairs to explain why they divided.</w:t>
      </w:r>
    </w:p>
    <w:p>
      <w:pPr>
        <w:keepNext w:val="false"/>
        <w:spacing w:after="100" w:before="0" w:line="300"/>
        <w:jc w:val="left"/>
      </w:pPr>
      <w:r>
        <w:rPr>
          <w:rFonts w:ascii="Arial" w:cs="Arial" w:eastAsia="Arial" w:hAnsi="Arial"/>
          <w:b w:val="false"/>
          <w:bCs w:val="false"/>
          <w:i w:val="false"/>
          <w:iCs w:val="false"/>
          <w:color w:val="475569"/>
          <w:sz w:val="20"/>
          <w:szCs w:val="20"/>
        </w:rPr>
        <w:t xml:space="preserve">11-17 minutes: analyze the incorrect comparison in item 2. Students revise a partner's explanation.</w:t>
      </w:r>
    </w:p>
    <w:p>
      <w:pPr>
        <w:keepNext w:val="false"/>
        <w:spacing w:after="100" w:before="0" w:line="300"/>
        <w:jc w:val="left"/>
      </w:pPr>
      <w:r>
        <w:rPr>
          <w:rFonts w:ascii="Arial" w:cs="Arial" w:eastAsia="Arial" w:hAnsi="Arial"/>
          <w:b w:val="false"/>
          <w:bCs w:val="false"/>
          <w:i w:val="false"/>
          <w:iCs w:val="false"/>
          <w:color w:val="475569"/>
          <w:sz w:val="20"/>
          <w:szCs w:val="20"/>
        </w:rPr>
        <w:t xml:space="preserve">17-22 minutes: everyone completes item 3 independently. Use the decision point below.</w:t>
      </w:r>
    </w:p>
    <w:p>
      <w:pPr>
        <w:keepNext w:val="false"/>
        <w:spacing w:after="100" w:before="0" w:line="300"/>
        <w:jc w:val="left"/>
      </w:pPr>
      <w:r>
        <w:rPr>
          <w:rFonts w:ascii="Arial" w:cs="Arial" w:eastAsia="Arial" w:hAnsi="Arial"/>
          <w:b w:val="false"/>
          <w:bCs w:val="false"/>
          <w:i w:val="false"/>
          <w:iCs w:val="false"/>
          <w:color w:val="475569"/>
          <w:sz w:val="20"/>
          <w:szCs w:val="20"/>
        </w:rPr>
        <w:t xml:space="preserve">22-33 minutes: solve item 4. If reteaching is needed, use the first three minutes here to model equal groups, leaving eight minutes for the task.</w:t>
      </w:r>
    </w:p>
    <w:p>
      <w:pPr>
        <w:keepNext w:val="false"/>
        <w:spacing w:after="100" w:before="0" w:line="300"/>
        <w:jc w:val="left"/>
      </w:pPr>
      <w:r>
        <w:rPr>
          <w:rFonts w:ascii="Arial" w:cs="Arial" w:eastAsia="Arial" w:hAnsi="Arial"/>
          <w:b w:val="false"/>
          <w:bCs w:val="false"/>
          <w:i w:val="false"/>
          <w:iCs w:val="false"/>
          <w:color w:val="475569"/>
          <w:sz w:val="20"/>
          <w:szCs w:val="20"/>
        </w:rPr>
        <w:t xml:space="preserve">33-40 minutes: complete the exit ticket, self-check against criteria, and submit.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none" w:color="FFFFFF" w:sz="0"/>
              <w:left w:val="none" w:color="FFFFFF" w:sz="0"/>
              <w:bottom w:val="none" w:color="FFFFFF" w:sz="0"/>
              <w:right w:val="none" w:color="FFFFFF" w:sz="0"/>
            </w:tcBorders>
            <w:shd w:fill="EEF2FF" w:val="clear"/>
            <w:tcMar>
              <w:top w:type="dxa" w:w="150"/>
              <w:left w:type="dxa" w:w="180"/>
              <w:bottom w:type="dxa" w:w="150"/>
              <w:right w:type="dxa" w:w="180"/>
            </w:tcMar>
          </w:tcPr>
          <w:p>
            <w:pPr>
              <w:keepNext w:val="false"/>
              <w:spacing w:after="45" w:before="0" w:line="300"/>
              <w:jc w:val="left"/>
            </w:pPr>
            <w:r>
              <w:rPr>
                <w:rFonts w:ascii="Arial" w:cs="Arial" w:eastAsia="Arial" w:hAnsi="Arial"/>
                <w:b/>
                <w:bCs/>
                <w:i w:val="false"/>
                <w:iCs w:val="false"/>
                <w:color w:val="3730A3"/>
                <w:sz w:val="16"/>
                <w:szCs w:val="16"/>
              </w:rPr>
              <w:t xml:space="preserve">TEACHER NOTE</w:t>
            </w:r>
          </w:p>
          <w:p>
            <w:pPr>
              <w:keepNext w:val="false"/>
              <w:spacing w:after="20" w:before="0" w:line="280"/>
              <w:jc w:val="left"/>
            </w:pPr>
            <w:r>
              <w:rPr>
                <w:rFonts w:ascii="Arial" w:cs="Arial" w:eastAsia="Arial" w:hAnsi="Arial"/>
                <w:b w:val="false"/>
                <w:bCs w:val="false"/>
                <w:i w:val="false"/>
                <w:iCs w:val="false"/>
                <w:color w:val="3730A3"/>
                <w:sz w:val="21"/>
                <w:szCs w:val="21"/>
              </w:rPr>
              <w:t xml:space="preserve">Say: "A correct price is a start. What does the number mean, and why does it answer this buyer's question?" Provide silent thinking time before pair discussion.</w:t>
            </w:r>
          </w:p>
        </w:tc>
      </w:tr>
    </w:tbl>
    <w:p>
      <w:pPr>
        <w:keepNext w:val="false"/>
        <w:spacing w:after="70" w:before="0" w:line="300"/>
        <w:jc w:val="left"/>
      </w:pPr>
      <w:r>
        <w:rPr>
          <w:rFonts w:ascii="Arial" w:cs="Arial" w:eastAsia="Arial" w:hAnsi="Arial"/>
          <w:b w:val="false"/>
          <w:bCs w:val="false"/>
          <w:i w:val="false"/>
          <w:iCs w:val="false"/>
          <w:color w:val="0F172A"/>
          <w:sz w:val="21"/>
          <w:szCs w:val="21"/>
        </w:rPr>
        <w:t xml:space="preserve"/>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none" w:color="FFFFFF" w:sz="0"/>
              <w:left w:val="none" w:color="FFFFFF" w:sz="0"/>
              <w:bottom w:val="none" w:color="FFFFFF" w:sz="0"/>
              <w:right w:val="none" w:color="FFFFFF" w:sz="0"/>
            </w:tcBorders>
            <w:shd w:fill="F5F3FF" w:val="clear"/>
            <w:tcMar>
              <w:top w:type="dxa" w:w="150"/>
              <w:left w:type="dxa" w:w="180"/>
              <w:bottom w:type="dxa" w:w="150"/>
              <w:right w:type="dxa" w:w="180"/>
            </w:tcMar>
          </w:tcPr>
          <w:p>
            <w:pPr>
              <w:keepNext w:val="false"/>
              <w:spacing w:after="45" w:before="0" w:line="300"/>
              <w:jc w:val="left"/>
            </w:pPr>
            <w:r>
              <w:rPr>
                <w:rFonts w:ascii="Arial" w:cs="Arial" w:eastAsia="Arial" w:hAnsi="Arial"/>
                <w:b/>
                <w:bCs/>
                <w:i w:val="false"/>
                <w:iCs w:val="false"/>
                <w:color w:val="5B21B6"/>
                <w:sz w:val="16"/>
                <w:szCs w:val="16"/>
              </w:rPr>
              <w:t xml:space="preserve">QUESTIONING MOVE</w:t>
            </w:r>
          </w:p>
          <w:p>
            <w:pPr>
              <w:keepNext w:val="false"/>
              <w:spacing w:after="20" w:before="0" w:line="280"/>
              <w:jc w:val="left"/>
            </w:pPr>
            <w:r>
              <w:rPr>
                <w:rFonts w:ascii="Arial" w:cs="Arial" w:eastAsia="Arial" w:hAnsi="Arial"/>
                <w:b w:val="false"/>
                <w:bCs w:val="false"/>
                <w:i w:val="false"/>
                <w:iCs w:val="false"/>
                <w:color w:val="5B21B6"/>
                <w:sz w:val="21"/>
                <w:szCs w:val="21"/>
              </w:rPr>
              <w:t xml:space="preserve">Ask: "When might the offer with the lower unit price still be the wrong purchase?" Listen for budget or quantity needed. Probe: "Which numbers support your choice?"</w:t>
            </w:r>
          </w:p>
        </w:tc>
      </w:tr>
    </w:tbl>
    <w:p>
      <w:pPr>
        <w:keepNext w:val="false"/>
        <w:spacing w:after="70" w:before="0" w:line="300"/>
        <w:jc w:val="left"/>
      </w:pPr>
      <w:r>
        <w:rPr>
          <w:rFonts w:ascii="Arial" w:cs="Arial" w:eastAsia="Arial" w:hAnsi="Arial"/>
          <w:b w:val="false"/>
          <w:bCs w:val="false"/>
          <w:i w:val="false"/>
          <w:iCs w:val="false"/>
          <w:color w:val="0F172A"/>
          <w:sz w:val="21"/>
          <w:szCs w:val="21"/>
        </w:rPr>
        <w:t xml:space="preserve"/>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none" w:color="FFFFFF" w:sz="0"/>
              <w:left w:val="none" w:color="FFFFFF" w:sz="0"/>
              <w:bottom w:val="none" w:color="FFFFFF" w:sz="0"/>
              <w:right w:val="none" w:color="FFFFFF" w:sz="0"/>
            </w:tcBorders>
            <w:shd w:fill="F0F9FF" w:val="clear"/>
            <w:tcMar>
              <w:top w:type="dxa" w:w="150"/>
              <w:left w:type="dxa" w:w="180"/>
              <w:bottom w:type="dxa" w:w="150"/>
              <w:right w:type="dxa" w:w="180"/>
            </w:tcMar>
          </w:tcPr>
          <w:p>
            <w:pPr>
              <w:keepNext w:val="false"/>
              <w:spacing w:after="45" w:before="0" w:line="300"/>
              <w:jc w:val="left"/>
            </w:pPr>
            <w:r>
              <w:rPr>
                <w:rFonts w:ascii="Arial" w:cs="Arial" w:eastAsia="Arial" w:hAnsi="Arial"/>
                <w:b/>
                <w:bCs/>
                <w:i w:val="false"/>
                <w:iCs w:val="false"/>
                <w:color w:val="075985"/>
                <w:sz w:val="16"/>
                <w:szCs w:val="16"/>
              </w:rPr>
              <w:t xml:space="preserve">CHECK FOR UNDERSTANDING</w:t>
            </w:r>
          </w:p>
          <w:p>
            <w:pPr>
              <w:keepNext w:val="false"/>
              <w:spacing w:after="20" w:before="0" w:line="280"/>
              <w:jc w:val="left"/>
            </w:pPr>
            <w:r>
              <w:rPr>
                <w:rFonts w:ascii="Arial" w:cs="Arial" w:eastAsia="Arial" w:hAnsi="Arial"/>
                <w:b w:val="false"/>
                <w:bCs w:val="false"/>
                <w:i w:val="false"/>
                <w:iCs w:val="false"/>
                <w:color w:val="075985"/>
                <w:sz w:val="21"/>
                <w:szCs w:val="21"/>
              </w:rPr>
              <w:t xml:space="preserve">At minute 17, every student finds dollars per pen for 5 pens costing $4. Correct response: $0.80 per pen. Scan all responses for reversed division and unlabeled units.</w:t>
            </w:r>
          </w:p>
        </w:tc>
      </w:tr>
    </w:tbl>
    <w:p>
      <w:pPr>
        <w:keepNext w:val="false"/>
        <w:spacing w:after="70" w:before="0" w:line="300"/>
        <w:jc w:val="left"/>
      </w:pPr>
      <w:r>
        <w:rPr>
          <w:rFonts w:ascii="Arial" w:cs="Arial" w:eastAsia="Arial" w:hAnsi="Arial"/>
          <w:b w:val="false"/>
          <w:bCs w:val="false"/>
          <w:i w:val="false"/>
          <w:iCs w:val="false"/>
          <w:color w:val="0F172A"/>
          <w:sz w:val="21"/>
          <w:szCs w:val="21"/>
        </w:rPr>
        <w:t xml:space="preserve"/>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none" w:color="FFFFFF" w:sz="0"/>
              <w:left w:val="none" w:color="FFFFFF" w:sz="0"/>
              <w:bottom w:val="none" w:color="FFFFFF" w:sz="0"/>
              <w:right w:val="none" w:color="FFFFFF" w:sz="0"/>
            </w:tcBorders>
            <w:shd w:fill="FFF7ED" w:val="clear"/>
            <w:tcMar>
              <w:top w:type="dxa" w:w="150"/>
              <w:left w:type="dxa" w:w="180"/>
              <w:bottom w:type="dxa" w:w="150"/>
              <w:right w:type="dxa" w:w="180"/>
            </w:tcMar>
          </w:tcPr>
          <w:p>
            <w:pPr>
              <w:keepNext w:val="false"/>
              <w:spacing w:after="45" w:before="0" w:line="300"/>
              <w:jc w:val="left"/>
            </w:pPr>
            <w:r>
              <w:rPr>
                <w:rFonts w:ascii="Arial" w:cs="Arial" w:eastAsia="Arial" w:hAnsi="Arial"/>
                <w:b/>
                <w:bCs/>
                <w:i w:val="false"/>
                <w:iCs w:val="false"/>
                <w:color w:val="9A3412"/>
                <w:sz w:val="16"/>
                <w:szCs w:val="16"/>
              </w:rPr>
              <w:t xml:space="preserve">ADJUST IN THE MOMENT</w:t>
            </w:r>
          </w:p>
          <w:p>
            <w:pPr>
              <w:keepNext w:val="false"/>
              <w:spacing w:after="20" w:before="0" w:line="280"/>
              <w:jc w:val="left"/>
            </w:pPr>
            <w:r>
              <w:rPr>
                <w:rFonts w:ascii="Arial" w:cs="Arial" w:eastAsia="Arial" w:hAnsi="Arial"/>
                <w:b w:val="false"/>
                <w:bCs w:val="false"/>
                <w:i w:val="false"/>
                <w:iCs w:val="false"/>
                <w:color w:val="9A3412"/>
                <w:sz w:val="21"/>
                <w:szCs w:val="21"/>
              </w:rPr>
              <w:t xml:space="preserve">If fewer than four in five students show $0.80 per pen with units, model splitting $4 into five equal groups. Recheck with 4 pens costing $3. If most are secure, ask them to compare total cost for a buyer needing only one pack.</w:t>
            </w:r>
          </w:p>
        </w:tc>
      </w:tr>
    </w:tbl>
    <w:p>
      <w:pPr>
        <w:keepNext w:val="false"/>
        <w:spacing w:after="70" w:before="0" w:line="300"/>
        <w:jc w:val="left"/>
      </w:pPr>
      <w:r>
        <w:rPr>
          <w:rFonts w:ascii="Arial" w:cs="Arial" w:eastAsia="Arial" w:hAnsi="Arial"/>
          <w:b w:val="false"/>
          <w:bCs w:val="false"/>
          <w:i w:val="false"/>
          <w:iCs w:val="false"/>
          <w:color w:val="0F172A"/>
          <w:sz w:val="21"/>
          <w:szCs w:val="21"/>
        </w:rPr>
        <w:t xml:space="preserve"/>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none" w:color="FFFFFF" w:sz="0"/>
              <w:left w:val="none" w:color="FFFFFF" w:sz="0"/>
              <w:bottom w:val="none" w:color="FFFFFF" w:sz="0"/>
              <w:right w:val="none" w:color="FFFFFF" w:sz="0"/>
            </w:tcBorders>
            <w:shd w:fill="F0FDFA" w:val="clear"/>
            <w:tcMar>
              <w:top w:type="dxa" w:w="150"/>
              <w:left w:type="dxa" w:w="180"/>
              <w:bottom w:type="dxa" w:w="150"/>
              <w:right w:type="dxa" w:w="180"/>
            </w:tcMar>
          </w:tcPr>
          <w:p>
            <w:pPr>
              <w:keepNext w:val="false"/>
              <w:spacing w:after="45" w:before="0" w:line="300"/>
              <w:jc w:val="left"/>
            </w:pPr>
            <w:r>
              <w:rPr>
                <w:rFonts w:ascii="Arial" w:cs="Arial" w:eastAsia="Arial" w:hAnsi="Arial"/>
                <w:b/>
                <w:bCs/>
                <w:i w:val="false"/>
                <w:iCs w:val="false"/>
                <w:color w:val="115E59"/>
                <w:sz w:val="16"/>
                <w:szCs w:val="16"/>
              </w:rPr>
              <w:t xml:space="preserve">STUDENT OWNERSHIP</w:t>
            </w:r>
          </w:p>
          <w:p>
            <w:pPr>
              <w:keepNext w:val="false"/>
              <w:spacing w:after="20" w:before="0" w:line="280"/>
              <w:jc w:val="left"/>
            </w:pPr>
            <w:r>
              <w:rPr>
                <w:rFonts w:ascii="Arial" w:cs="Arial" w:eastAsia="Arial" w:hAnsi="Arial"/>
                <w:b w:val="false"/>
                <w:bCs w:val="false"/>
                <w:i w:val="false"/>
                <w:iCs w:val="false"/>
                <w:color w:val="115E59"/>
                <w:sz w:val="21"/>
                <w:szCs w:val="21"/>
              </w:rPr>
              <w:t xml:space="preserve">Before submitting, students underline the unit labels and circle the sentence that explains their purchase decision. Revise one missing element.</w:t>
            </w:r>
          </w:p>
        </w:tc>
      </w:tr>
    </w:tbl>
    <w:p>
      <w:pPr>
        <w:keepNext w:val="false"/>
        <w:spacing w:after="70" w:before="0" w:line="300"/>
        <w:jc w:val="left"/>
      </w:pPr>
      <w:r>
        <w:rPr>
          <w:rFonts w:ascii="Arial" w:cs="Arial" w:eastAsia="Arial" w:hAnsi="Arial"/>
          <w:b w:val="false"/>
          <w:bCs w:val="false"/>
          <w:i w:val="false"/>
          <w:iCs w:val="false"/>
          <w:color w:val="0F172A"/>
          <w:sz w:val="21"/>
          <w:szCs w:val="21"/>
        </w:rPr>
        <w:t xml:space="preserve"/>
      </w:r>
    </w:p>
    <w:p>
      <w:pPr>
        <w:keepNext/>
        <w:pBdr>
          <w:bottom w:val="single" w:color="EEF2FF" w:sz="8"/>
        </w:pBdr>
        <w:spacing w:after="130" w:before="260" w:line="300"/>
        <w:jc w:val="left"/>
      </w:pPr>
      <w:r>
        <w:rPr>
          <w:rFonts w:ascii="Arial" w:cs="Arial" w:eastAsia="Arial" w:hAnsi="Arial"/>
          <w:b/>
          <w:bCs/>
          <w:i w:val="false"/>
          <w:iCs w:val="false"/>
          <w:color w:val="4F46E5"/>
          <w:sz w:val="28"/>
          <w:szCs w:val="28"/>
        </w:rPr>
        <w:t xml:space="preserve">FRAMEWORK EVIDENCE MAP</w:t>
      </w:r>
    </w:p>
    <w:p>
      <w:pPr>
        <w:keepNext w:val="false"/>
        <w:spacing w:after="100" w:before="0" w:line="300"/>
        <w:jc w:val="left"/>
      </w:pPr>
      <w:r>
        <w:rPr>
          <w:rFonts w:ascii="Arial" w:cs="Arial" w:eastAsia="Arial" w:hAnsi="Arial"/>
          <w:b w:val="false"/>
          <w:bCs w:val="false"/>
          <w:i w:val="false"/>
          <w:iCs w:val="false"/>
          <w:color w:val="475569"/>
          <w:sz w:val="20"/>
          <w:szCs w:val="20"/>
        </w:rPr>
        <w:t xml:space="preserve">Questioning and discussion: students explain division and challenge an incorrect claim during item 2. Evidence to collect: initial and revised explanations.</w:t>
      </w:r>
    </w:p>
    <w:p>
      <w:pPr>
        <w:keepNext w:val="false"/>
        <w:spacing w:after="100" w:before="0" w:line="300"/>
        <w:jc w:val="left"/>
      </w:pPr>
      <w:r>
        <w:rPr>
          <w:rFonts w:ascii="Arial" w:cs="Arial" w:eastAsia="Arial" w:hAnsi="Arial"/>
          <w:b w:val="false"/>
          <w:bCs w:val="false"/>
          <w:i w:val="false"/>
          <w:iCs w:val="false"/>
          <w:color w:val="475569"/>
          <w:sz w:val="20"/>
          <w:szCs w:val="20"/>
        </w:rPr>
        <w:t xml:space="preserve">Assessment during instruction: all students answer item 3 before the transfer task. Evidence to collect: response count and the actual adjustment made.</w:t>
      </w:r>
    </w:p>
    <w:p>
      <w:pPr>
        <w:keepNext w:val="false"/>
        <w:spacing w:after="100" w:before="0" w:line="300"/>
        <w:jc w:val="left"/>
      </w:pPr>
      <w:r>
        <w:rPr>
          <w:rFonts w:ascii="Arial" w:cs="Arial" w:eastAsia="Arial" w:hAnsi="Arial"/>
          <w:b w:val="false"/>
          <w:bCs w:val="false"/>
          <w:i w:val="false"/>
          <w:iCs w:val="false"/>
          <w:color w:val="475569"/>
          <w:sz w:val="20"/>
          <w:szCs w:val="20"/>
        </w:rPr>
        <w:t xml:space="preserve">Student engagement: students calculate, justify, and revise a decision with a real quantity constraint. Designed opportunities become observed evidence only when students actually participate and produce work.</w:t>
      </w:r>
    </w:p>
    <w:p>
      <w:pPr>
        <w:keepNext/>
        <w:pBdr>
          <w:bottom w:val="single" w:color="EEF2FF" w:sz="8"/>
        </w:pBdr>
        <w:spacing w:after="130" w:before="260" w:line="300"/>
        <w:jc w:val="left"/>
      </w:pPr>
      <w:r>
        <w:rPr>
          <w:rFonts w:ascii="Arial" w:cs="Arial" w:eastAsia="Arial" w:hAnsi="Arial"/>
          <w:b/>
          <w:bCs/>
          <w:i w:val="false"/>
          <w:iCs w:val="false"/>
          <w:color w:val="4F46E5"/>
          <w:sz w:val="28"/>
          <w:szCs w:val="28"/>
        </w:rPr>
        <w:t xml:space="preserve">STUDENT HANDOUT</w:t>
      </w:r>
    </w:p>
    <w:p>
      <w:pPr>
        <w:keepNext w:val="false"/>
        <w:spacing w:after="100" w:before="0" w:line="300"/>
        <w:jc w:val="left"/>
      </w:pPr>
      <w:r>
        <w:rPr>
          <w:rFonts w:ascii="Arial" w:cs="Arial" w:eastAsia="Arial" w:hAnsi="Arial"/>
          <w:b w:val="false"/>
          <w:bCs w:val="false"/>
          <w:i w:val="false"/>
          <w:iCs w:val="false"/>
          <w:color w:val="475569"/>
          <w:sz w:val="20"/>
          <w:szCs w:val="20"/>
        </w:rPr>
        <w:t xml:space="preserve">Name: ____________________  Date: ____________________</w:t>
      </w:r>
    </w:p>
    <w:p>
      <w:pPr>
        <w:keepNext w:val="false"/>
        <w:spacing w:after="100" w:before="0" w:line="300"/>
        <w:jc w:val="left"/>
      </w:pPr>
      <w:r>
        <w:rPr>
          <w:rFonts w:ascii="Arial" w:cs="Arial" w:eastAsia="Arial" w:hAnsi="Arial"/>
          <w:b w:val="false"/>
          <w:bCs w:val="false"/>
          <w:i w:val="false"/>
          <w:iCs w:val="false"/>
          <w:color w:val="475569"/>
          <w:sz w:val="20"/>
          <w:szCs w:val="20"/>
        </w:rPr>
        <w:t xml:space="preserve">Goal: compare offers using dollars per item and justify a purchase.</w:t>
      </w:r>
    </w:p>
    <w:p>
      <w:pPr>
        <w:pStyle w:val="ListParagraph"/>
        <w:keepNext w:val="false"/>
        <w:numPr>
          <w:ilvl w:val="0"/>
          <w:numId w:val="2"/>
        </w:numPr>
        <w:spacing w:after="70" w:before="0" w:line="285"/>
        <w:jc w:val="left"/>
      </w:pPr>
      <w:r>
        <w:rPr>
          <w:rFonts w:ascii="Arial" w:cs="Arial" w:eastAsia="Arial" w:hAnsi="Arial"/>
          <w:b w:val="false"/>
          <w:bCs w:val="false"/>
          <w:i w:val="false"/>
          <w:iCs w:val="false"/>
          <w:color w:val="475569"/>
          <w:sz w:val="20"/>
          <w:szCs w:val="20"/>
        </w:rPr>
        <w:t xml:space="preserve">Notebook offer A: 3 notebooks for $6. Offer B: 5 notebooks for $9. Find each unit price. Which is cheaper per notebook? Explain using units.</w:t>
      </w:r>
    </w:p>
    <w:p>
      <w:pPr>
        <w:keepNext w:val="false"/>
        <w:spacing w:after="100" w:before="0" w:line="300"/>
        <w:jc w:val="left"/>
      </w:pPr>
      <w:r>
        <w:rPr>
          <w:rFonts w:ascii="Arial" w:cs="Arial" w:eastAsia="Arial" w:hAnsi="Arial"/>
          <w:b w:val="false"/>
          <w:bCs w:val="false"/>
          <w:i w:val="false"/>
          <w:iCs w:val="false"/>
          <w:color w:val="475569"/>
          <w:sz w:val="20"/>
          <w:szCs w:val="20"/>
        </w:rPr>
        <w:t xml:space="preserve">Work and explanation: __________________________________________________</w:t>
      </w:r>
    </w:p>
    <w:p>
      <w:pPr>
        <w:keepNext w:val="false"/>
        <w:spacing w:after="100" w:before="0" w:line="300"/>
        <w:jc w:val="left"/>
      </w:pPr>
      <w:r>
        <w:rPr>
          <w:rFonts w:ascii="Arial" w:cs="Arial" w:eastAsia="Arial" w:hAnsi="Arial"/>
          <w:b w:val="false"/>
          <w:bCs w:val="false"/>
          <w:i w:val="false"/>
          <w:iCs w:val="false"/>
          <w:color w:val="475569"/>
          <w:sz w:val="20"/>
          <w:szCs w:val="20"/>
        </w:rPr>
        <w:t xml:space="preserve">______________________________________________________________________</w:t>
      </w:r>
    </w:p>
    <w:p>
      <w:pPr>
        <w:pStyle w:val="ListParagraph"/>
        <w:keepNext w:val="false"/>
        <w:numPr>
          <w:ilvl w:val="0"/>
          <w:numId w:val="2"/>
        </w:numPr>
        <w:spacing w:after="70" w:before="0" w:line="285"/>
        <w:jc w:val="left"/>
      </w:pPr>
      <w:r>
        <w:rPr>
          <w:rFonts w:ascii="Arial" w:cs="Arial" w:eastAsia="Arial" w:hAnsi="Arial"/>
          <w:b w:val="false"/>
          <w:bCs w:val="false"/>
          <w:i w:val="false"/>
          <w:iCs w:val="false"/>
          <w:color w:val="475569"/>
          <w:sz w:val="20"/>
          <w:szCs w:val="20"/>
        </w:rPr>
        <w:t xml:space="preserve">A student says, "Offer A is the better deal because 6 is less than 9." Explain what this comparison misses. Rewrite the claim so it compares unit prices.</w:t>
      </w:r>
    </w:p>
    <w:p>
      <w:pPr>
        <w:keepNext w:val="false"/>
        <w:spacing w:after="100" w:before="0" w:line="300"/>
        <w:jc w:val="left"/>
      </w:pPr>
      <w:r>
        <w:rPr>
          <w:rFonts w:ascii="Arial" w:cs="Arial" w:eastAsia="Arial" w:hAnsi="Arial"/>
          <w:b w:val="false"/>
          <w:bCs w:val="false"/>
          <w:i w:val="false"/>
          <w:iCs w:val="false"/>
          <w:color w:val="475569"/>
          <w:sz w:val="20"/>
          <w:szCs w:val="20"/>
        </w:rPr>
        <w:t xml:space="preserve">My revision: ___________________________________________________________</w:t>
      </w:r>
    </w:p>
    <w:p>
      <w:pPr>
        <w:keepNext w:val="false"/>
        <w:spacing w:after="100" w:before="0" w:line="300"/>
        <w:jc w:val="left"/>
      </w:pPr>
      <w:r>
        <w:rPr>
          <w:rFonts w:ascii="Arial" w:cs="Arial" w:eastAsia="Arial" w:hAnsi="Arial"/>
          <w:b w:val="false"/>
          <w:bCs w:val="false"/>
          <w:i w:val="false"/>
          <w:iCs w:val="false"/>
          <w:color w:val="475569"/>
          <w:sz w:val="20"/>
          <w:szCs w:val="20"/>
        </w:rPr>
        <w:t xml:space="preserve">______________________________________________________________________</w:t>
      </w:r>
    </w:p>
    <w:p>
      <w:pPr>
        <w:pStyle w:val="ListParagraph"/>
        <w:keepNext w:val="false"/>
        <w:numPr>
          <w:ilvl w:val="0"/>
          <w:numId w:val="2"/>
        </w:numPr>
        <w:spacing w:after="70" w:before="0" w:line="285"/>
        <w:jc w:val="left"/>
      </w:pPr>
      <w:r>
        <w:rPr>
          <w:rFonts w:ascii="Arial" w:cs="Arial" w:eastAsia="Arial" w:hAnsi="Arial"/>
          <w:b w:val="false"/>
          <w:bCs w:val="false"/>
          <w:i w:val="false"/>
          <w:iCs w:val="false"/>
          <w:color w:val="475569"/>
          <w:sz w:val="20"/>
          <w:szCs w:val="20"/>
        </w:rPr>
        <w:t xml:space="preserve">A pack of 5 pens costs $4. What is the cost per pen? Show the division and label the result.</w:t>
      </w:r>
    </w:p>
    <w:p>
      <w:pPr>
        <w:keepNext w:val="false"/>
        <w:spacing w:after="100" w:before="0" w:line="300"/>
        <w:jc w:val="left"/>
      </w:pPr>
      <w:r>
        <w:rPr>
          <w:rFonts w:ascii="Arial" w:cs="Arial" w:eastAsia="Arial" w:hAnsi="Arial"/>
          <w:b w:val="false"/>
          <w:bCs w:val="false"/>
          <w:i w:val="false"/>
          <w:iCs w:val="false"/>
          <w:color w:val="475569"/>
          <w:sz w:val="20"/>
          <w:szCs w:val="20"/>
        </w:rPr>
        <w:t xml:space="preserve">Work: _________________________________________________________________</w:t>
      </w:r>
    </w:p>
    <w:p>
      <w:pPr>
        <w:pStyle w:val="ListParagraph"/>
        <w:keepNext w:val="false"/>
        <w:numPr>
          <w:ilvl w:val="0"/>
          <w:numId w:val="2"/>
        </w:numPr>
        <w:spacing w:after="70" w:before="0" w:line="285"/>
        <w:jc w:val="left"/>
      </w:pPr>
      <w:r>
        <w:rPr>
          <w:rFonts w:ascii="Arial" w:cs="Arial" w:eastAsia="Arial" w:hAnsi="Arial"/>
          <w:b w:val="false"/>
          <w:bCs w:val="false"/>
          <w:i w:val="false"/>
          <w:iCs w:val="false"/>
          <w:color w:val="475569"/>
          <w:sz w:val="20"/>
          <w:szCs w:val="20"/>
        </w:rPr>
        <w:t xml:space="preserve">A club needs exactly 10 notebooks and can buy only whole packs. Using offers A and B, find the total cost and notebooks received when buying only A packs, then only B packs. Recommend a purchase and explain.</w:t>
      </w:r>
    </w:p>
    <w:p>
      <w:pPr>
        <w:keepNext w:val="false"/>
        <w:spacing w:after="100" w:before="0" w:line="300"/>
        <w:jc w:val="left"/>
      </w:pPr>
      <w:r>
        <w:rPr>
          <w:rFonts w:ascii="Arial" w:cs="Arial" w:eastAsia="Arial" w:hAnsi="Arial"/>
          <w:b w:val="false"/>
          <w:bCs w:val="false"/>
          <w:i w:val="false"/>
          <w:iCs w:val="false"/>
          <w:color w:val="475569"/>
          <w:sz w:val="20"/>
          <w:szCs w:val="20"/>
        </w:rPr>
        <w:t xml:space="preserve">Work and recommendation: _______________________________________________</w:t>
      </w:r>
    </w:p>
    <w:p>
      <w:pPr>
        <w:keepNext w:val="false"/>
        <w:spacing w:after="100" w:before="0" w:line="300"/>
        <w:jc w:val="left"/>
      </w:pPr>
      <w:r>
        <w:rPr>
          <w:rFonts w:ascii="Arial" w:cs="Arial" w:eastAsia="Arial" w:hAnsi="Arial"/>
          <w:b w:val="false"/>
          <w:bCs w:val="false"/>
          <w:i w:val="false"/>
          <w:iCs w:val="false"/>
          <w:color w:val="475569"/>
          <w:sz w:val="20"/>
          <w:szCs w:val="20"/>
        </w:rPr>
        <w:t xml:space="preserve">______________________________________________________________________</w:t>
      </w:r>
    </w:p>
    <w:p>
      <w:pPr>
        <w:keepNext w:val="false"/>
        <w:spacing w:after="100" w:before="0" w:line="300"/>
        <w:jc w:val="left"/>
      </w:pPr>
      <w:r>
        <w:rPr>
          <w:rFonts w:ascii="Arial" w:cs="Arial" w:eastAsia="Arial" w:hAnsi="Arial"/>
          <w:b w:val="false"/>
          <w:bCs w:val="false"/>
          <w:i w:val="false"/>
          <w:iCs w:val="false"/>
          <w:color w:val="475569"/>
          <w:sz w:val="20"/>
          <w:szCs w:val="20"/>
        </w:rPr>
        <w:t xml:space="preserve">Exit ticket: Juice A costs $4.50 for 3 liters. Juice B costs $7 for 5 liters. Find both costs per liter. Which has the lower unit price? Explain one reason a shopper might still buy the other offer.</w:t>
      </w:r>
    </w:p>
    <w:p>
      <w:pPr>
        <w:keepNext w:val="false"/>
        <w:spacing w:after="100" w:before="0" w:line="300"/>
        <w:jc w:val="left"/>
      </w:pPr>
      <w:r>
        <w:rPr>
          <w:rFonts w:ascii="Arial" w:cs="Arial" w:eastAsia="Arial" w:hAnsi="Arial"/>
          <w:b w:val="false"/>
          <w:bCs w:val="false"/>
          <w:i w:val="false"/>
          <w:iCs w:val="false"/>
          <w:color w:val="475569"/>
          <w:sz w:val="20"/>
          <w:szCs w:val="20"/>
        </w:rPr>
        <w:t xml:space="preserve">Work and explanation: __________________________________________________</w:t>
      </w:r>
    </w:p>
    <w:p>
      <w:pPr>
        <w:keepNext w:val="false"/>
        <w:spacing w:after="100" w:before="0" w:line="300"/>
        <w:jc w:val="left"/>
      </w:pPr>
      <w:r>
        <w:rPr>
          <w:rFonts w:ascii="Arial" w:cs="Arial" w:eastAsia="Arial" w:hAnsi="Arial"/>
          <w:b w:val="false"/>
          <w:bCs w:val="false"/>
          <w:i w:val="false"/>
          <w:iCs w:val="false"/>
          <w:color w:val="475569"/>
          <w:sz w:val="20"/>
          <w:szCs w:val="20"/>
        </w:rPr>
        <w:t xml:space="preserve">______________________________________________________________________</w:t>
      </w:r>
    </w:p>
    <w:p>
      <w:pPr>
        <w:keepNext w:val="false"/>
        <w:spacing w:after="100" w:before="0" w:line="300"/>
        <w:jc w:val="left"/>
      </w:pPr>
      <w:r>
        <w:rPr>
          <w:rFonts w:ascii="Arial" w:cs="Arial" w:eastAsia="Arial" w:hAnsi="Arial"/>
          <w:b w:val="false"/>
          <w:bCs w:val="false"/>
          <w:i w:val="false"/>
          <w:iCs w:val="false"/>
          <w:color w:val="475569"/>
          <w:sz w:val="20"/>
          <w:szCs w:val="20"/>
        </w:rPr>
        <w:t xml:space="preserve">Self-check: I labeled units. I showed calculations. My decision matches the buyer's needs.</w:t>
      </w:r>
    </w:p>
    <w:p>
      <w:pPr>
        <w:keepNext/>
        <w:pBdr>
          <w:bottom w:val="single" w:color="EEF2FF" w:sz="8"/>
        </w:pBdr>
        <w:spacing w:after="130" w:before="260" w:line="300"/>
        <w:jc w:val="left"/>
      </w:pPr>
      <w:r>
        <w:rPr>
          <w:rFonts w:ascii="Arial" w:cs="Arial" w:eastAsia="Arial" w:hAnsi="Arial"/>
          <w:b/>
          <w:bCs/>
          <w:i w:val="false"/>
          <w:iCs w:val="false"/>
          <w:color w:val="4F46E5"/>
          <w:sz w:val="28"/>
          <w:szCs w:val="28"/>
        </w:rPr>
        <w:t xml:space="preserve">ANSWER GUIDANCE</w:t>
      </w:r>
    </w:p>
    <w:p>
      <w:pPr>
        <w:keepNext w:val="false"/>
        <w:spacing w:after="100" w:before="0" w:line="300"/>
        <w:jc w:val="left"/>
      </w:pPr>
      <w:r>
        <w:rPr>
          <w:rFonts w:ascii="Arial" w:cs="Arial" w:eastAsia="Arial" w:hAnsi="Arial"/>
          <w:b w:val="false"/>
          <w:bCs w:val="false"/>
          <w:i w:val="false"/>
          <w:iCs w:val="false"/>
          <w:color w:val="475569"/>
          <w:sz w:val="20"/>
          <w:szCs w:val="20"/>
        </w:rPr>
        <w:t xml:space="preserve">Item 1: A is $2 per notebook. B is $1.80 per notebook. B has the lower unit price. If a student divides notebooks by dollars, ask which quantity the problem asks them to find for one notebook.</w:t>
      </w:r>
    </w:p>
    <w:p>
      <w:pPr>
        <w:keepNext w:val="false"/>
        <w:spacing w:after="100" w:before="0" w:line="300"/>
        <w:jc w:val="left"/>
      </w:pPr>
      <w:r>
        <w:rPr>
          <w:rFonts w:ascii="Arial" w:cs="Arial" w:eastAsia="Arial" w:hAnsi="Arial"/>
          <w:b w:val="false"/>
          <w:bCs w:val="false"/>
          <w:i w:val="false"/>
          <w:iCs w:val="false"/>
          <w:color w:val="475569"/>
          <w:sz w:val="20"/>
          <w:szCs w:val="20"/>
        </w:rPr>
        <w:t xml:space="preserve">Item 2: The packs contain different numbers of notebooks. A valid revision states that B costs $0.20 less per notebook. Accept a clear equivalent explanation.</w:t>
      </w:r>
    </w:p>
    <w:p>
      <w:pPr>
        <w:keepNext w:val="false"/>
        <w:spacing w:after="100" w:before="0" w:line="300"/>
        <w:jc w:val="left"/>
      </w:pPr>
      <w:r>
        <w:rPr>
          <w:rFonts w:ascii="Arial" w:cs="Arial" w:eastAsia="Arial" w:hAnsi="Arial"/>
          <w:b w:val="false"/>
          <w:bCs w:val="false"/>
          <w:i w:val="false"/>
          <w:iCs w:val="false"/>
          <w:color w:val="475569"/>
          <w:sz w:val="20"/>
          <w:szCs w:val="20"/>
        </w:rPr>
        <w:t xml:space="preserve">Item 3: 4 divided by 5 = $0.80 per pen. After reteaching, the recheck answer is $0.75 per pen. Use the observed response pattern to decide on support.</w:t>
      </w:r>
    </w:p>
    <w:p>
      <w:pPr>
        <w:keepNext w:val="false"/>
        <w:spacing w:after="100" w:before="0" w:line="300"/>
        <w:jc w:val="left"/>
      </w:pPr>
      <w:r>
        <w:rPr>
          <w:rFonts w:ascii="Arial" w:cs="Arial" w:eastAsia="Arial" w:hAnsi="Arial"/>
          <w:b w:val="false"/>
          <w:bCs w:val="false"/>
          <w:i w:val="false"/>
          <w:iCs w:val="false"/>
          <w:color w:val="475569"/>
          <w:sz w:val="20"/>
          <w:szCs w:val="20"/>
        </w:rPr>
        <w:t xml:space="preserve">Item 4: Buying only A requires 4 packs, costs $24, and yields 12 notebooks. Buying only B requires 2 packs, costs $18, and yields 10 notebooks. B meets the exact quantity at a lower cost. If students buy fractional packs, revisit the whole-pack constraint.</w:t>
      </w:r>
    </w:p>
    <w:p>
      <w:pPr>
        <w:keepNext w:val="false"/>
        <w:spacing w:after="100" w:before="0" w:line="300"/>
        <w:jc w:val="left"/>
      </w:pPr>
      <w:r>
        <w:rPr>
          <w:rFonts w:ascii="Arial" w:cs="Arial" w:eastAsia="Arial" w:hAnsi="Arial"/>
          <w:b w:val="false"/>
          <w:bCs w:val="false"/>
          <w:i w:val="false"/>
          <w:iCs w:val="false"/>
          <w:color w:val="475569"/>
          <w:sz w:val="20"/>
          <w:szCs w:val="20"/>
        </w:rPr>
        <w:t xml:space="preserve">Exit ticket: A is $1.50 per liter. B is $1.40 per liter. B has the lower unit price. A may suit a shopper who needs only 3 liters or cannot spend $7. Accept a justified budget, storage, or quantity reason.</w:t>
      </w:r>
    </w:p>
    <w:p>
      <w:pPr>
        <w:keepNext w:val="false"/>
        <w:spacing w:after="100" w:before="0" w:line="300"/>
        <w:jc w:val="left"/>
      </w:pPr>
      <w:r>
        <w:rPr>
          <w:rFonts w:ascii="Arial" w:cs="Arial" w:eastAsia="Arial" w:hAnsi="Arial"/>
          <w:b w:val="false"/>
          <w:bCs w:val="false"/>
          <w:i w:val="false"/>
          <w:iCs w:val="false"/>
          <w:color w:val="475569"/>
          <w:sz w:val="20"/>
          <w:szCs w:val="20"/>
        </w:rPr>
        <w:t xml:space="preserve">Quick scoring: one point for each correct rate and one for a justified decision. A calculation error with a sound method needs different feedback than reversed units. Sort exit tickets into ready to transfer, calculation support, and unit-rate reteaching.</w:t>
      </w:r>
    </w:p>
    <w:p>
      <w:pPr>
        <w:keepNext/>
        <w:pBdr>
          <w:bottom w:val="single" w:color="EEF2FF" w:sz="8"/>
        </w:pBdr>
        <w:spacing w:after="130" w:before="260" w:line="300"/>
        <w:jc w:val="left"/>
      </w:pPr>
      <w:r>
        <w:rPr>
          <w:rFonts w:ascii="Arial" w:cs="Arial" w:eastAsia="Arial" w:hAnsi="Arial"/>
          <w:b/>
          <w:bCs/>
          <w:i w:val="false"/>
          <w:iCs w:val="false"/>
          <w:color w:val="4F46E5"/>
          <w:sz w:val="28"/>
          <w:szCs w:val="28"/>
        </w:rPr>
        <w:t xml:space="preserve">REUSE PLAN</w:t>
      </w:r>
    </w:p>
    <w:p>
      <w:pPr>
        <w:keepNext w:val="false"/>
        <w:spacing w:after="100" w:before="0" w:line="300"/>
        <w:jc w:val="left"/>
      </w:pPr>
      <w:r>
        <w:rPr>
          <w:rFonts w:ascii="Arial" w:cs="Arial" w:eastAsia="Arial" w:hAnsi="Arial"/>
          <w:b w:val="false"/>
          <w:bCs w:val="false"/>
          <w:i w:val="false"/>
          <w:iCs w:val="false"/>
          <w:color w:val="475569"/>
          <w:sz w:val="20"/>
          <w:szCs w:val="20"/>
        </w:rPr>
        <w:t xml:space="preserve">Keep the routine: initial choice, unit-rate calculation, error analysis, whole-class check, and a constraint-based decision. Change the offers, units, and quantities. Recalculate the answer key each time.</w:t>
      </w:r>
    </w:p>
    <w:p>
      <w:pPr>
        <w:keepNext w:val="false"/>
        <w:spacing w:after="100" w:before="0" w:line="300"/>
        <w:jc w:val="left"/>
      </w:pPr>
      <w:r>
        <w:rPr>
          <w:rFonts w:ascii="Arial" w:cs="Arial" w:eastAsia="Arial" w:hAnsi="Arial"/>
          <w:b w:val="false"/>
          <w:bCs w:val="false"/>
          <w:i w:val="false"/>
          <w:iCs w:val="false"/>
          <w:color w:val="475569"/>
          <w:sz w:val="20"/>
          <w:szCs w:val="20"/>
        </w:rPr>
        <w:t xml:space="preserve">For the next lesson, compare distance per hour. Ask students to explain how changing the units changes the meaning of the rate.</w:t>
      </w:r>
    </w:p>
    <w:p>
      <w:pPr>
        <w:keepNext w:val="false"/>
        <w:spacing w:after="100" w:before="0" w:line="300"/>
        <w:jc w:val="left"/>
      </w:pPr>
      <w:r>
        <w:rPr>
          <w:rFonts w:ascii="Arial" w:cs="Arial" w:eastAsia="Arial" w:hAnsi="Arial"/>
          <w:b w:val="false"/>
          <w:bCs w:val="false"/>
          <w:i w:val="false"/>
          <w:iCs w:val="false"/>
          <w:color w:val="475569"/>
          <w:sz w:val="20"/>
          <w:szCs w:val="20"/>
        </w:rPr>
        <w:t xml:space="preserve">Before observation: "Students will compare offers, explain their reasoning, and revise a claim. I will use the independent check to decide whether to reteach unit rates before the transfer task."</w:t>
      </w:r>
    </w:p>
    <w:p>
      <w:pPr>
        <w:keepNext w:val="false"/>
        <w:spacing w:after="100" w:before="0" w:line="300"/>
        <w:jc w:val="left"/>
      </w:pPr>
      <w:r>
        <w:rPr>
          <w:rFonts w:ascii="Arial" w:cs="Arial" w:eastAsia="Arial" w:hAnsi="Arial"/>
          <w:b w:val="false"/>
          <w:bCs w:val="false"/>
          <w:i w:val="false"/>
          <w:iCs w:val="false"/>
          <w:color w:val="475569"/>
          <w:sz w:val="20"/>
          <w:szCs w:val="20"/>
        </w:rPr>
        <w:t xml:space="preserve">After teaching: ____ of ____ students labeled both rates correctly. I adjusted ____ because ____. The next lesson will ____.</w:t>
      </w:r>
    </w:p>
    <w:p>
      <w:pPr>
        <w:keepNext w:val="false"/>
        <w:spacing w:after="100" w:before="0" w:line="300"/>
        <w:jc w:val="left"/>
      </w:pPr>
      <w:r>
        <w:rPr>
          <w:rFonts w:ascii="Arial" w:cs="Arial" w:eastAsia="Arial" w:hAnsi="Arial"/>
          <w:b w:val="false"/>
          <w:bCs w:val="false"/>
          <w:i w:val="false"/>
          <w:iCs w:val="false"/>
          <w:color w:val="475569"/>
          <w:sz w:val="20"/>
          <w:szCs w:val="20"/>
        </w:rPr>
        <w:t xml:space="preserve">Actual preparation time for this lesson: ____ minutes. Material I would reuse: ____. Material I needed to revise: ____.</w:t>
      </w:r>
    </w:p>
    <w:sectPr>
      <w:headerReference w:type="default" r:id="rId7"/>
      <w:footerReference w:type="default" r:id="rId8"/>
      <w:pgSz w:w="11906" w:h="16838"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keepNext w:val="false"/>
      <w:spacing w:after="0" w:before="0" w:line="300"/>
      <w:jc w:val="right"/>
    </w:pPr>
    <w:r>
      <w:rPr>
        <w:rFonts w:ascii="Arial" w:cs="Arial" w:eastAsia="Arial" w:hAnsi="Arial"/>
        <w:b w:val="false"/>
        <w:bCs w:val="false"/>
        <w:i w:val="false"/>
        <w:iCs w:val="false"/>
        <w:color w:val="64748B"/>
        <w:sz w:val="13"/>
        <w:szCs w:val="13"/>
      </w:rPr>
      <w:t xml:space="preserve">Observation-Ready Lesson  •  </w:t>
    </w:r>
    <w:r>
      <w:rPr>
        <w:color w:val="64748B"/>
        <w:sz w:val="13"/>
        <w:szCs w:val="13"/>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keepNext w:val="false"/>
      <w:pBdr>
        <w:bottom w:val="single" w:color="E2E8F0" w:sz="4"/>
      </w:pBdr>
      <w:spacing w:after="0" w:before="0" w:line="300"/>
      <w:jc w:val="left"/>
    </w:pPr>
    <w:r>
      <w:rPr>
        <w:rFonts w:ascii="Arial" w:cs="Arial" w:eastAsia="Arial" w:hAnsi="Arial"/>
        <w:b/>
        <w:bCs/>
        <w:i w:val="false"/>
        <w:iCs w:val="false"/>
        <w:color w:val="4F46E5"/>
        <w:sz w:val="14"/>
        <w:szCs w:val="14"/>
      </w:rPr>
      <w:t xml:space="preserve">GO DISTINGUISHED</w:t>
    </w:r>
    <w:r>
      <w:rPr>
        <w:rFonts w:ascii="Arial" w:cs="Arial" w:eastAsia="Arial" w:hAnsi="Arial"/>
        <w:b w:val="false"/>
        <w:bCs w:val="false"/>
        <w:i w:val="false"/>
        <w:iCs w:val="false"/>
        <w:color w:val="64748B"/>
        <w:sz w:val="14"/>
        <w:szCs w:val="14"/>
      </w:rPr>
      <w:t xml:space="preserve">  •  </w:t>
    </w:r>
    <w:r>
      <w:rPr>
        <w:rFonts w:ascii="Arial" w:cs="Arial" w:eastAsia="Arial" w:hAnsi="Arial"/>
        <w:b w:val="false"/>
        <w:bCs w:val="false"/>
        <w:i w:val="false"/>
        <w:iCs w:val="false"/>
        <w:color w:val="64748B"/>
        <w:sz w:val="14"/>
        <w:szCs w:val="14"/>
      </w:rPr>
      <w:t xml:space="preserve">Illustrative grade 7 math lesson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52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F172A"/>
        <w:sz w:val="21"/>
        <w:szCs w:val="21"/>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2026-09-12T20:00:33.790Z</dcterms:created>
  <dcterms:modified xsi:type="dcterms:W3CDTF">2026-09-12T20:00:33.790Z</dcterms:modified>
</cp:coreProperties>
</file>

<file path=docProps/custom.xml><?xml version="1.0" encoding="utf-8"?>
<Properties xmlns="http://schemas.openxmlformats.org/officeDocument/2006/custom-properties" xmlns:vt="http://schemas.openxmlformats.org/officeDocument/2006/docPropsVTypes"/>
</file>